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D2BC0">
                <w:rPr>
                  <w:b/>
                </w:rPr>
                <w:t>2021-12/93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D2BC0">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D2BC0">
                <w:rPr>
                  <w:b/>
                </w:rPr>
                <w:t>01/09/2021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D2BC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3D2BC0">
                <w:rPr>
                  <w:b/>
                </w:rPr>
                <w:t>TAAHHÜT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proofErr w:type="gramStart"/>
      <w:r w:rsidR="009B614C">
        <w:rPr>
          <w:b/>
        </w:rPr>
        <w:t>Karadeniz Ereğli Belediye Meclisi bugün saat 1</w:t>
      </w:r>
      <w:r w:rsidR="0023047C">
        <w:rPr>
          <w:b/>
        </w:rPr>
        <w:t>4</w:t>
      </w:r>
      <w:r w:rsidR="009B614C">
        <w:rPr>
          <w:b/>
        </w:rPr>
        <w:t xml:space="preserve">.30’da Meclis Başkanı                                 Halil POSBIYIK’ın Başkanlığında; Üye Emrah Karaarslan, Sertan Kuzu,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w:t>
      </w:r>
      <w:r w:rsidR="009B614C">
        <w:rPr>
          <w:b/>
          <w:bCs/>
        </w:rPr>
        <w:t xml:space="preserve">Mustafa Kocatürk, Numan Korkmaz, </w:t>
      </w:r>
      <w:r w:rsidR="009B614C">
        <w:rPr>
          <w:b/>
        </w:rPr>
        <w:t xml:space="preserve">Fuat Ulaş, Mustafa Kumaş, </w:t>
      </w:r>
      <w:r w:rsidR="009B614C">
        <w:rPr>
          <w:b/>
          <w:bCs/>
        </w:rPr>
        <w:t>Yüksel Başkan,</w:t>
      </w:r>
      <w:r w:rsidR="009B614C">
        <w:rPr>
          <w:b/>
        </w:rPr>
        <w:t xml:space="preserve"> Yahya Çakır,              Gülsemin Hasçelik, Zafer Hüseyin Durmaz, Zafer Yalman, Kürşat Yağız ve                   Ayhan Erol</w:t>
      </w:r>
      <w:r w:rsidR="009B614C">
        <w:rPr>
          <w:b/>
          <w:bCs/>
        </w:rPr>
        <w:t xml:space="preserve">’un iştiraki ile toplandı.  </w:t>
      </w:r>
      <w:proofErr w:type="gramEnd"/>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9B614C">
        <w:rPr>
          <w:b/>
        </w:rPr>
        <w:t>Eylül</w:t>
      </w:r>
      <w:r w:rsidR="00B2738F">
        <w:rPr>
          <w:b/>
        </w:rPr>
        <w:t>/</w:t>
      </w:r>
      <w:r w:rsidR="002E584E">
        <w:rPr>
          <w:b/>
        </w:rPr>
        <w:t>20</w:t>
      </w:r>
      <w:r w:rsidR="00857E54">
        <w:rPr>
          <w:b/>
        </w:rPr>
        <w:t>2</w:t>
      </w:r>
      <w:r w:rsidR="00A5306E">
        <w:rPr>
          <w:b/>
        </w:rPr>
        <w:t>1</w:t>
      </w:r>
      <w:r w:rsidR="002E584E">
        <w:rPr>
          <w:b/>
        </w:rPr>
        <w:t xml:space="preserve"> aylık toplantı döneminin </w:t>
      </w:r>
      <w:r w:rsidR="009B614C">
        <w:rPr>
          <w:b/>
        </w:rPr>
        <w:t>1</w:t>
      </w:r>
      <w:r w:rsidR="002E584E">
        <w:rPr>
          <w:b/>
        </w:rPr>
        <w:t xml:space="preserve">.birleşiminin, </w:t>
      </w:r>
      <w:r w:rsidR="003B4AC1">
        <w:rPr>
          <w:b/>
        </w:rPr>
        <w:t>1</w:t>
      </w:r>
      <w:r w:rsidR="002E584E">
        <w:rPr>
          <w:b/>
        </w:rPr>
        <w:t>.oturumunda;</w:t>
      </w:r>
    </w:p>
    <w:p w:rsidR="00221950" w:rsidRDefault="00221950" w:rsidP="00221950">
      <w:pPr>
        <w:pStyle w:val="NormalWeb"/>
        <w:tabs>
          <w:tab w:val="left" w:pos="709"/>
        </w:tabs>
        <w:jc w:val="both"/>
        <w:rPr>
          <w:b/>
          <w:bCs/>
        </w:rPr>
      </w:pPr>
      <w:r>
        <w:rPr>
          <w:b/>
          <w:bCs/>
        </w:rPr>
        <w:tab/>
        <w:t xml:space="preserve">Gündemin DÖRDÜNCÜ maddesi gereğince; İlçenin Kıyıcak, Ören, Hamzafakıhlı Mahallelerinin İmar planı olmayan kısımlarında 4646 sayılı Doğal Gaz Piyasası Kanunu’nun  4. maddesinin Ek: </w:t>
      </w:r>
      <w:proofErr w:type="gramStart"/>
      <w:r>
        <w:rPr>
          <w:b/>
          <w:bCs/>
        </w:rPr>
        <w:t>25/11/2020</w:t>
      </w:r>
      <w:proofErr w:type="gramEnd"/>
      <w:r>
        <w:rPr>
          <w:b/>
          <w:bCs/>
        </w:rPr>
        <w:t>-7257/7 maddesi gereği yapılacak olan doğalgaz güzergahlarına 10 yıl süreyle Belediyemiz tarafından verilecek olan taahhüdün görüşülmesi konusu ile ilgili İmar ve Şehircilik Müdürlüğünün yazısı okundu.</w:t>
      </w:r>
    </w:p>
    <w:p w:rsidR="00221950" w:rsidRDefault="00221950" w:rsidP="00221950">
      <w:pPr>
        <w:pStyle w:val="NormalWeb"/>
        <w:shd w:val="clear" w:color="auto" w:fill="FFFFFF"/>
        <w:jc w:val="both"/>
        <w:rPr>
          <w:b/>
          <w:bCs/>
        </w:rPr>
      </w:pPr>
      <w:r>
        <w:rPr>
          <w:b/>
          <w:bCs/>
        </w:rPr>
        <w:tab/>
        <w:t>Yapılan müzakere neticesinde;</w:t>
      </w:r>
    </w:p>
    <w:p w:rsidR="005378EE" w:rsidRDefault="005378EE" w:rsidP="005378EE">
      <w:pPr>
        <w:pStyle w:val="NormalWeb"/>
        <w:shd w:val="clear" w:color="auto" w:fill="FFFFFF"/>
        <w:spacing w:before="0" w:beforeAutospacing="0" w:after="0" w:afterAutospacing="0"/>
        <w:jc w:val="both"/>
        <w:rPr>
          <w:b/>
          <w:bCs/>
        </w:rPr>
      </w:pPr>
      <w:r>
        <w:rPr>
          <w:b/>
          <w:bCs/>
        </w:rPr>
        <w:tab/>
      </w:r>
      <w:r w:rsidRPr="005378EE">
        <w:rPr>
          <w:b/>
          <w:bCs/>
        </w:rPr>
        <w:t>Belediyemiz sınırları içerisinde imar planı bulunmayan;</w:t>
      </w:r>
    </w:p>
    <w:p w:rsidR="005378EE" w:rsidRDefault="005378EE" w:rsidP="005378EE">
      <w:pPr>
        <w:pStyle w:val="NormalWeb"/>
        <w:shd w:val="clear" w:color="auto" w:fill="FFFFFF"/>
        <w:spacing w:before="0" w:beforeAutospacing="0" w:after="0" w:afterAutospacing="0"/>
        <w:jc w:val="both"/>
        <w:rPr>
          <w:b/>
          <w:bCs/>
        </w:rPr>
      </w:pPr>
      <w:r>
        <w:rPr>
          <w:b/>
          <w:bCs/>
        </w:rPr>
        <w:tab/>
        <w:t xml:space="preserve">İlçenin </w:t>
      </w:r>
      <w:r w:rsidRPr="005378EE">
        <w:rPr>
          <w:b/>
          <w:bCs/>
        </w:rPr>
        <w:t>Kıyacak Mahallesi, Ihlamurluk Sokak, Mevrealtı Sokak, Merve Sokak, Kavakderesi Sokak, Karabacak Sokak, Küçük Yalı Sokak ve Plajlar Caddesinde numarataja bağlı 286 adet yapı, 517 adet bağımsız bölüm ve ikamet eden yaklaşık 580 kişi bulunmaktadır.</w:t>
      </w:r>
    </w:p>
    <w:p w:rsidR="005378EE" w:rsidRPr="005378EE" w:rsidRDefault="005378EE" w:rsidP="005378EE">
      <w:pPr>
        <w:pStyle w:val="NormalWeb"/>
        <w:shd w:val="clear" w:color="auto" w:fill="FFFFFF"/>
        <w:spacing w:before="0" w:beforeAutospacing="0" w:after="0" w:afterAutospacing="0"/>
        <w:jc w:val="both"/>
        <w:rPr>
          <w:b/>
          <w:bCs/>
        </w:rPr>
      </w:pPr>
      <w:r>
        <w:rPr>
          <w:b/>
          <w:bCs/>
        </w:rPr>
        <w:tab/>
      </w:r>
      <w:r w:rsidRPr="005378EE">
        <w:rPr>
          <w:b/>
          <w:bCs/>
        </w:rPr>
        <w:t xml:space="preserve">Hamzafakıllı Mahallesi, Karabacak Sokak, Akpınar Sokak, Ebetaşı Sokak, Harmanyanı Sokak, Çay Sokak, Bahçe Sokak, Yokuş Sokak ve Çolaklaraltı Sokakta numarataja bağlı 342 adet yapı, 748 adet bağımsız bölüm ve ikamet eden yaklaşık 1185 kişi bulunmaktadır. </w:t>
      </w:r>
    </w:p>
    <w:p w:rsidR="005378EE" w:rsidRPr="005378EE" w:rsidRDefault="005378EE" w:rsidP="005378EE">
      <w:pPr>
        <w:pStyle w:val="NormalWeb"/>
        <w:shd w:val="clear" w:color="auto" w:fill="FFFFFF"/>
        <w:spacing w:before="0" w:beforeAutospacing="0" w:after="0" w:afterAutospacing="0"/>
        <w:jc w:val="both"/>
        <w:rPr>
          <w:b/>
          <w:bCs/>
        </w:rPr>
      </w:pPr>
      <w:r>
        <w:rPr>
          <w:b/>
          <w:bCs/>
        </w:rPr>
        <w:tab/>
      </w:r>
      <w:r w:rsidRPr="005378EE">
        <w:rPr>
          <w:b/>
          <w:bCs/>
        </w:rPr>
        <w:t xml:space="preserve">Ören Mahallesi, Kayatepe Sokak, Kavucaktaş Sokak, Meşelik Sokak, Karasular Sokak, Viran Sokak, Bozoklar Sokak ve Hüseyin İbrahim İzmirli Caddesinde numarataja bağlı 739 adet yapı, 2033 adet bağımsız bölüm ve ikamet eden yaklaşık 2885 kişi bulunmaktadır. </w:t>
      </w:r>
    </w:p>
    <w:p w:rsidR="005A1683" w:rsidRDefault="005378EE" w:rsidP="005A1683">
      <w:pPr>
        <w:pStyle w:val="NormalWeb"/>
        <w:shd w:val="clear" w:color="auto" w:fill="FFFFFF"/>
        <w:spacing w:before="0" w:beforeAutospacing="0" w:after="0" w:afterAutospacing="0"/>
        <w:jc w:val="both"/>
        <w:rPr>
          <w:b/>
          <w:bCs/>
        </w:rPr>
      </w:pPr>
      <w:r>
        <w:rPr>
          <w:b/>
          <w:bCs/>
        </w:rPr>
        <w:tab/>
      </w:r>
      <w:r w:rsidRPr="005378EE">
        <w:rPr>
          <w:b/>
          <w:bCs/>
        </w:rPr>
        <w:t xml:space="preserve">Söz konusu sokakların asfalt kadastro yolları bulunan güzergahlarına doğalgaz hattı döşenmesi hususunun </w:t>
      </w:r>
      <w:r w:rsidRPr="005378EE">
        <w:rPr>
          <w:b/>
          <w:bCs/>
          <w:i/>
        </w:rPr>
        <w:t xml:space="preserve">4646 sayılı Doğal Gaz Piyasası Kanunu (Elektrik Piyasası Kanununda Değişiklik Yapılması Ve Doğal Gaz Piyasası Hakkında Kanun)’nun 4. </w:t>
      </w:r>
      <w:r w:rsidRPr="005378EE">
        <w:rPr>
          <w:b/>
          <w:bCs/>
          <w:i/>
        </w:rPr>
        <w:lastRenderedPageBreak/>
        <w:t>Maddesinin'' (Ek:</w:t>
      </w:r>
      <w:proofErr w:type="gramStart"/>
      <w:r w:rsidRPr="005378EE">
        <w:rPr>
          <w:b/>
          <w:bCs/>
          <w:i/>
        </w:rPr>
        <w:t>25/11/2020</w:t>
      </w:r>
      <w:proofErr w:type="gramEnd"/>
      <w:r w:rsidRPr="005378EE">
        <w:rPr>
          <w:b/>
          <w:bCs/>
          <w:i/>
        </w:rPr>
        <w:t>-7257/7 md.)’de “3/5/1985 tarihli ve 3194 sayılı İmar Kanunu kapsamında yapı kayıt belgesi alan yapının bulunduğu bölgenin uygulama imar planı olmaması veya uygulama imar planı olmakla birlikte yolların imar mevzuatına uygun olarak açılmamış olması halinde; ilgili belediyenin meclis kararı alarak bu bölgelerde yapılacak şebekelerin yapım tarihinden itibaren 10 yıl içerisinde deplase edilmesi gerektiğinde yatırımın deplase edilen kısmıyla ilgili tüm maliyetleri üstleneceğini taahhüt etmesi şartıyla, doğal gaz dağıtım şirketleri tarafından bu bölgelere şebeke yatırımı yapılabilir.''</w:t>
      </w:r>
      <w:r w:rsidR="005A1683">
        <w:rPr>
          <w:b/>
          <w:bCs/>
          <w:i/>
        </w:rPr>
        <w:t xml:space="preserve"> </w:t>
      </w:r>
      <w:r w:rsidR="005A1683" w:rsidRPr="005A1683">
        <w:rPr>
          <w:b/>
          <w:bCs/>
        </w:rPr>
        <w:t>H</w:t>
      </w:r>
      <w:r w:rsidR="005A1683" w:rsidRPr="00753C4D">
        <w:rPr>
          <w:b/>
          <w:bCs/>
        </w:rPr>
        <w:t>ükmü</w:t>
      </w:r>
      <w:r w:rsidR="005A1683">
        <w:rPr>
          <w:b/>
          <w:bCs/>
        </w:rPr>
        <w:t xml:space="preserve"> doğrultusunda </w:t>
      </w:r>
      <w:r w:rsidR="005A1683" w:rsidRPr="005A1683">
        <w:rPr>
          <w:b/>
          <w:bCs/>
        </w:rPr>
        <w:t>Aksa Düzce Ereğli Doğal Gaz Dağıtım A.Ş.</w:t>
      </w:r>
      <w:r w:rsidR="005A1683">
        <w:rPr>
          <w:b/>
          <w:bCs/>
        </w:rPr>
        <w:t xml:space="preserve">’ne </w:t>
      </w:r>
      <w:r w:rsidR="005A1683" w:rsidRPr="00753C4D">
        <w:rPr>
          <w:b/>
          <w:bCs/>
        </w:rPr>
        <w:t>yapım tarihinden itibaren 10 yıl süre ile taahhüt verilmesi katılanların oybirliği ile kabul edildi.</w:t>
      </w:r>
    </w:p>
    <w:p w:rsidR="005A1683" w:rsidRDefault="005A1683" w:rsidP="005A1683">
      <w:pPr>
        <w:pStyle w:val="NormalWeb"/>
        <w:shd w:val="clear" w:color="auto" w:fill="FFFFFF"/>
        <w:tabs>
          <w:tab w:val="left" w:pos="709"/>
        </w:tabs>
        <w:spacing w:before="0" w:beforeAutospacing="0" w:after="0" w:afterAutospacing="0"/>
        <w:jc w:val="both"/>
        <w:rPr>
          <w:b/>
          <w:bCs/>
        </w:rPr>
      </w:pPr>
    </w:p>
    <w:p w:rsidR="005A1683" w:rsidRDefault="005A1683" w:rsidP="005378EE">
      <w:pPr>
        <w:pStyle w:val="NormalWeb"/>
        <w:shd w:val="clear" w:color="auto" w:fill="FFFFFF"/>
        <w:spacing w:before="0" w:beforeAutospacing="0" w:after="0" w:afterAutospacing="0"/>
        <w:jc w:val="both"/>
        <w:rPr>
          <w:b/>
          <w:bCs/>
        </w:rPr>
      </w:pPr>
    </w:p>
    <w:p w:rsidR="005A1683" w:rsidRDefault="005A1683" w:rsidP="005378EE">
      <w:pPr>
        <w:pStyle w:val="NormalWeb"/>
        <w:shd w:val="clear" w:color="auto" w:fill="FFFFFF"/>
        <w:spacing w:before="0" w:beforeAutospacing="0" w:after="0" w:afterAutospacing="0"/>
        <w:jc w:val="both"/>
        <w:rPr>
          <w:b/>
          <w:bCs/>
        </w:rPr>
      </w:pPr>
    </w:p>
    <w:p w:rsidR="005A1683" w:rsidRDefault="005A1683" w:rsidP="005378EE">
      <w:pPr>
        <w:pStyle w:val="NormalWeb"/>
        <w:shd w:val="clear" w:color="auto" w:fill="FFFFFF"/>
        <w:spacing w:before="0" w:beforeAutospacing="0" w:after="0" w:afterAutospacing="0"/>
        <w:jc w:val="both"/>
        <w:rPr>
          <w:b/>
          <w:bCs/>
        </w:rPr>
      </w:pPr>
    </w:p>
    <w:p w:rsidR="005A1683" w:rsidRDefault="005A1683" w:rsidP="005378EE">
      <w:pPr>
        <w:pStyle w:val="NormalWeb"/>
        <w:shd w:val="clear" w:color="auto" w:fill="FFFFFF"/>
        <w:spacing w:before="0" w:beforeAutospacing="0" w:after="0" w:afterAutospacing="0"/>
        <w:jc w:val="both"/>
        <w:rPr>
          <w:b/>
          <w:bCs/>
        </w:rPr>
      </w:pPr>
    </w:p>
    <w:p w:rsidR="0033792D" w:rsidRDefault="004B16C1" w:rsidP="005A1683">
      <w:pPr>
        <w:pStyle w:val="NormalWeb"/>
        <w:shd w:val="clear" w:color="auto" w:fill="FFFFFF"/>
        <w:tabs>
          <w:tab w:val="left" w:pos="709"/>
        </w:tabs>
        <w:spacing w:before="0" w:beforeAutospacing="0" w:after="0" w:afterAutospacing="0"/>
        <w:jc w:val="both"/>
        <w:rPr>
          <w:b/>
        </w:rPr>
      </w:pPr>
      <w:r>
        <w:rPr>
          <w:b/>
          <w:bCs/>
        </w:rPr>
        <w:tab/>
        <w:t xml:space="preserve"> </w:t>
      </w: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3D2BC0"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221950">
        <w:rPr>
          <w:rFonts w:ascii="Courier New" w:hAnsi="Courier New" w:cs="Courier New"/>
          <w:sz w:val="18"/>
          <w:szCs w:val="18"/>
        </w:rPr>
        <w:fldChar w:fldCharType="separate"/>
      </w:r>
    </w:p>
    <w:p w:rsidR="003D2BC0" w:rsidRDefault="003D2BC0" w:rsidP="002033D8">
      <w:pPr>
        <w:pStyle w:val="stbilgi"/>
        <w:tabs>
          <w:tab w:val="left" w:pos="1260"/>
          <w:tab w:val="left" w:pos="1440"/>
        </w:tabs>
        <w:jc w:val="both"/>
        <w:rPr>
          <w:rFonts w:ascii="Courier New" w:hAnsi="Courier New" w:cs="Courier New"/>
          <w:sz w:val="18"/>
          <w:szCs w:val="18"/>
        </w:rPr>
      </w:pPr>
    </w:p>
    <w:p w:rsidR="003D2BC0" w:rsidRDefault="003D2BC0"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2CA" w:rsidRDefault="002112CA" w:rsidP="00221950">
      <w:r>
        <w:separator/>
      </w:r>
    </w:p>
  </w:endnote>
  <w:endnote w:type="continuationSeparator" w:id="0">
    <w:p w:rsidR="002112CA" w:rsidRDefault="002112CA" w:rsidP="002219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EE" w:rsidRDefault="005378EE">
    <w:pPr>
      <w:pStyle w:val="Altbilgi"/>
      <w:jc w:val="center"/>
    </w:pPr>
    <w:fldSimple w:instr=" PAGE   \* MERGEFORMAT ">
      <w:r w:rsidR="003D2BC0">
        <w:rPr>
          <w:noProof/>
        </w:rPr>
        <w:t>1</w:t>
      </w:r>
    </w:fldSimple>
  </w:p>
  <w:p w:rsidR="005378EE" w:rsidRDefault="005378E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2CA" w:rsidRDefault="002112CA" w:rsidP="00221950">
      <w:r>
        <w:separator/>
      </w:r>
    </w:p>
  </w:footnote>
  <w:footnote w:type="continuationSeparator" w:id="0">
    <w:p w:rsidR="002112CA" w:rsidRDefault="002112CA" w:rsidP="002219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AY_ADI" w:val="EYLÜL  "/>
    <w:docVar w:name="AY_SAYI" w:val="09"/>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_x000D__x000D__x000D_"/>
    <w:docVar w:name="IZINLI" w:val="_x000A_"/>
    <w:docVar w:name="KARAR_NO" w:val="2021-12/93"/>
    <w:docVar w:name="KARAR_SONUCU" w:val="_x000A_"/>
    <w:docVar w:name="KARAR_TARIHI" w:val="01/09/2021"/>
    <w:docVar w:name="KARAR_YILI" w:val="2021"/>
    <w:docVar w:name="KARARA_KATILANLAR" w:val="_x000A_"/>
    <w:docVar w:name="KATIP" w:val="_x000A_"/>
    <w:docVar w:name="KONU" w:val="TAAHHÜT VER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2CD4"/>
    <w:rsid w:val="00027DB5"/>
    <w:rsid w:val="00057545"/>
    <w:rsid w:val="000C623E"/>
    <w:rsid w:val="001564FC"/>
    <w:rsid w:val="001943AD"/>
    <w:rsid w:val="001C18F3"/>
    <w:rsid w:val="002033D8"/>
    <w:rsid w:val="002112CA"/>
    <w:rsid w:val="00221950"/>
    <w:rsid w:val="0023047C"/>
    <w:rsid w:val="00261F35"/>
    <w:rsid w:val="00263DF6"/>
    <w:rsid w:val="00271E31"/>
    <w:rsid w:val="00272379"/>
    <w:rsid w:val="00273A8C"/>
    <w:rsid w:val="002B7A29"/>
    <w:rsid w:val="002E584E"/>
    <w:rsid w:val="00313838"/>
    <w:rsid w:val="0033792D"/>
    <w:rsid w:val="003B216B"/>
    <w:rsid w:val="003B2ACA"/>
    <w:rsid w:val="003B4AC1"/>
    <w:rsid w:val="003D2BC0"/>
    <w:rsid w:val="0041281D"/>
    <w:rsid w:val="0042474F"/>
    <w:rsid w:val="00496999"/>
    <w:rsid w:val="004B16C1"/>
    <w:rsid w:val="004B7089"/>
    <w:rsid w:val="004E5464"/>
    <w:rsid w:val="00534C67"/>
    <w:rsid w:val="005378EE"/>
    <w:rsid w:val="005909DE"/>
    <w:rsid w:val="005928DB"/>
    <w:rsid w:val="005A1683"/>
    <w:rsid w:val="005D4A8C"/>
    <w:rsid w:val="00627D5D"/>
    <w:rsid w:val="006B4D70"/>
    <w:rsid w:val="006D3DA4"/>
    <w:rsid w:val="00753C4D"/>
    <w:rsid w:val="00785D0A"/>
    <w:rsid w:val="007E724E"/>
    <w:rsid w:val="008330C3"/>
    <w:rsid w:val="00857E54"/>
    <w:rsid w:val="008704A9"/>
    <w:rsid w:val="008D5738"/>
    <w:rsid w:val="009270B1"/>
    <w:rsid w:val="009B614C"/>
    <w:rsid w:val="009D0E15"/>
    <w:rsid w:val="00A10DF9"/>
    <w:rsid w:val="00A51F35"/>
    <w:rsid w:val="00A5306E"/>
    <w:rsid w:val="00A61722"/>
    <w:rsid w:val="00A70D0C"/>
    <w:rsid w:val="00AA3D24"/>
    <w:rsid w:val="00AD2C09"/>
    <w:rsid w:val="00AE07F2"/>
    <w:rsid w:val="00AF0730"/>
    <w:rsid w:val="00B11EBF"/>
    <w:rsid w:val="00B2738F"/>
    <w:rsid w:val="00B436F7"/>
    <w:rsid w:val="00B47069"/>
    <w:rsid w:val="00B61014"/>
    <w:rsid w:val="00B81E13"/>
    <w:rsid w:val="00B879BB"/>
    <w:rsid w:val="00BA1A81"/>
    <w:rsid w:val="00BA5934"/>
    <w:rsid w:val="00BD3F13"/>
    <w:rsid w:val="00BF2D1A"/>
    <w:rsid w:val="00C11B9D"/>
    <w:rsid w:val="00C23ADC"/>
    <w:rsid w:val="00C337A0"/>
    <w:rsid w:val="00C6490C"/>
    <w:rsid w:val="00C95D2F"/>
    <w:rsid w:val="00CB1AA3"/>
    <w:rsid w:val="00CC4611"/>
    <w:rsid w:val="00D07F6E"/>
    <w:rsid w:val="00DA0DED"/>
    <w:rsid w:val="00DB082A"/>
    <w:rsid w:val="00DE05BC"/>
    <w:rsid w:val="00DF6410"/>
    <w:rsid w:val="00E27BF8"/>
    <w:rsid w:val="00E4108A"/>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221950"/>
    <w:pPr>
      <w:tabs>
        <w:tab w:val="center" w:pos="4536"/>
        <w:tab w:val="right" w:pos="9072"/>
      </w:tabs>
    </w:pPr>
  </w:style>
  <w:style w:type="character" w:customStyle="1" w:styleId="AltbilgiChar">
    <w:name w:val="Altbilgi Char"/>
    <w:basedOn w:val="VarsaylanParagrafYazTipi"/>
    <w:link w:val="Altbilgi"/>
    <w:uiPriority w:val="99"/>
    <w:rsid w:val="0022195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17018676">
      <w:bodyDiv w:val="1"/>
      <w:marLeft w:val="0"/>
      <w:marRight w:val="0"/>
      <w:marTop w:val="0"/>
      <w:marBottom w:val="0"/>
      <w:divBdr>
        <w:top w:val="none" w:sz="0" w:space="0" w:color="auto"/>
        <w:left w:val="none" w:sz="0" w:space="0" w:color="auto"/>
        <w:bottom w:val="none" w:sz="0" w:space="0" w:color="auto"/>
        <w:right w:val="none" w:sz="0" w:space="0" w:color="auto"/>
      </w:divBdr>
    </w:div>
    <w:div w:id="122087133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3117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574</Words>
  <Characters>3273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2021-09-07T06:14:00Z</cp:lastPrinted>
  <dcterms:created xsi:type="dcterms:W3CDTF">2021-09-15T11:16:00Z</dcterms:created>
  <dcterms:modified xsi:type="dcterms:W3CDTF">2021-09-15T11:16:00Z</dcterms:modified>
</cp:coreProperties>
</file>